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様式第１（第４条関係）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2"/>
              </w:rPr>
              <w:t>審査結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3"/>
              </w:rPr>
              <w:t>登録番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液化石油ガス販売事業登録申請書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right="1008"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</w:t>
      </w:r>
    </w:p>
    <w:p>
      <w:pPr>
        <w:pStyle w:val="0"/>
        <w:adjustRightInd w:val="1"/>
        <w:ind w:right="688" w:firstLine="4320" w:firstLineChars="1800"/>
        <w:jc w:val="both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あってはその代表者の氏名　　　　　　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　　　　　　　</w:t>
      </w:r>
    </w:p>
    <w:p>
      <w:pPr>
        <w:pStyle w:val="0"/>
        <w:adjustRightInd w:val="1"/>
        <w:ind w:right="1008"/>
        <w:jc w:val="both"/>
        <w:rPr>
          <w:rFonts w:hint="default"/>
          <w:color w:val="auto"/>
        </w:rPr>
      </w:pPr>
    </w:p>
    <w:p>
      <w:pPr>
        <w:pStyle w:val="0"/>
        <w:adjustRightInd w:val="1"/>
        <w:ind w:right="1008" w:firstLine="4320" w:firstLineChars="1800"/>
        <w:jc w:val="both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ind w:right="1008" w:firstLine="4320" w:firstLineChars="1800"/>
        <w:jc w:val="both"/>
        <w:rPr>
          <w:rFonts w:hint="default"/>
          <w:sz w:val="16"/>
        </w:rPr>
      </w:pPr>
    </w:p>
    <w:p>
      <w:pPr>
        <w:pStyle w:val="0"/>
        <w:adjustRightInd w:val="1"/>
        <w:ind w:right="-57" w:firstLine="240" w:firstLineChars="100"/>
        <w:jc w:val="lef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液化石油ガスの保安の確保及び取引の適正化に関する法律第３条第２項の規定により同条第１項の登録を受けたいので、次のとおり申請します。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販売所の名称及び所在地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貯蔵施設の位置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保安業務を行う者の氏名又は名称及びその事業所の所在地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4</Pages>
  <Words>49</Words>
  <Characters>2645</Characters>
  <Application>JUST Note</Application>
  <Lines>135</Lines>
  <Paragraphs>86</Paragraphs>
  <Company>北海道庁</Company>
  <CharactersWithSpaces>3019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2011-02-08T09:19:00Z</cp:lastPrinted>
  <dcterms:created xsi:type="dcterms:W3CDTF">2002-07-27T10:10:00Z</dcterms:created>
  <dcterms:modified xsi:type="dcterms:W3CDTF">2021-01-20T07:59:36Z</dcterms:modified>
  <cp:revision>14</cp:revision>
</cp:coreProperties>
</file>