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様式第５７（第１１４条関係）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特定液化石油ガス設備工事事業変更届書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液化石油ガスの保安の確保及び取引の適正化に関する法律第３８条の１０第２項の規定により、次のとおり届け出ます。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事業開始の届出の年月日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変更の内容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2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2</Words>
  <Characters>579</Characters>
  <Application>JUST Note</Application>
  <Lines>61</Lines>
  <Paragraphs>34</Paragraphs>
  <Company>北海道庁</Company>
  <CharactersWithSpaces>781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2021-01-21T04:26:54Z</dcterms:modified>
  <cp:revision>16</cp:revision>
</cp:coreProperties>
</file>