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様式第４４（第８１条関係）</w:t>
      </w:r>
    </w:p>
    <w:tbl>
      <w:tblPr>
        <w:tblStyle w:val="11"/>
        <w:tblW w:w="0" w:type="auto"/>
        <w:tblInd w:w="52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64"/>
        <w:gridCol w:w="2772"/>
      </w:tblGrid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2"/>
              </w:rPr>
              <w:t>審査結</w:t>
            </w:r>
            <w:r>
              <w:rPr>
                <w:rFonts w:hint="eastAsia"/>
                <w:spacing w:val="2"/>
                <w:fitText w:val="1264" w:id="2"/>
              </w:rPr>
              <w:t>果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3"/>
              </w:rPr>
              <w:t>検査番</w:t>
            </w:r>
            <w:r>
              <w:rPr>
                <w:rFonts w:hint="eastAsia"/>
                <w:spacing w:val="2"/>
                <w:fitText w:val="1264" w:id="3"/>
              </w:rPr>
              <w:t>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充てん設備保安検査申請書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　　振興局長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9"/>
          <w:fitText w:val="3222" w:id="4"/>
        </w:rPr>
        <w:t>氏名又は名称及び法人</w:t>
      </w:r>
      <w:r>
        <w:rPr>
          <w:rFonts w:hint="eastAsia"/>
          <w:spacing w:val="1"/>
          <w:fitText w:val="3222" w:id="4"/>
        </w:rPr>
        <w:t>に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7"/>
          <w:fitText w:val="3260" w:id="5"/>
        </w:rPr>
        <w:t>あってはその代表者の氏</w:t>
      </w:r>
      <w:r>
        <w:rPr>
          <w:rFonts w:hint="eastAsia"/>
          <w:spacing w:val="3"/>
          <w:fitText w:val="3260" w:id="5"/>
        </w:rPr>
        <w:t>名</w:t>
      </w:r>
      <w:r>
        <w:rPr>
          <w:rFonts w:hint="eastAsia"/>
        </w:rPr>
        <w:t>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color w:val="auto"/>
        </w:rPr>
        <w:t>　　法人にあってはその法人番号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住所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液化石油ガスの保安の確保及び取引の適正化に関する法律第３７条の６第１項本文の検査を受けたいので、次のとおり申請します。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充てん設備の使用の本拠の名称及び所在地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充てん設備の許可の年月日及び許可番号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252" w:hanging="252" w:hangingChars="100"/>
        <w:rPr>
          <w:rFonts w:hint="default"/>
          <w:color w:val="auto"/>
        </w:rPr>
      </w:pPr>
      <w:r>
        <w:rPr>
          <w:rFonts w:hint="eastAsia"/>
          <w:color w:val="auto"/>
        </w:rPr>
        <w:t>３　前回の保安検査の検査年月日（保安検査を受けたことのない充てん設備にあっては、　完成検査の検査年月日）及び充てん設備保安検査証の検査番号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（備考）１　この用紙の大きさは、日本産業規格Ａ４とすること。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２　×印の項は記載しないこと。</w:t>
      </w:r>
    </w:p>
    <w:p>
      <w:pPr>
        <w:pStyle w:val="0"/>
        <w:ind w:left="1260" w:hanging="1260" w:hangingChars="500"/>
        <w:rPr>
          <w:rFonts w:hint="default"/>
          <w:color w:val="auto"/>
        </w:rPr>
      </w:pPr>
      <w:r>
        <w:rPr>
          <w:rFonts w:hint="eastAsia"/>
          <w:color w:val="auto"/>
        </w:rPr>
        <w:t>　　　　３　前回の保安検査の検査年月日は、液化石油ガスの保安の確保及び取引の適　　　　　正化に関する法律施行規則第８１条第２項により当該検査を受けたとみなさ　　　　　れる日がある場合は、当該年月日を記載す</w:t>
      </w:r>
      <w:bookmarkStart w:id="0" w:name="_GoBack"/>
      <w:bookmarkEnd w:id="0"/>
      <w:r>
        <w:rPr>
          <w:rFonts w:hint="eastAsia"/>
          <w:color w:val="auto"/>
        </w:rPr>
        <w:t>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94</Words>
  <Characters>537</Characters>
  <Application>JUST Note</Application>
  <Lines>4</Lines>
  <Paragraphs>1</Paragraphs>
  <Company>北海道</Company>
  <CharactersWithSpaces>630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様式第３８（第６８条関係）</dc:title>
  <dc:creator>経済部資源エネルギー課</dc:creator>
  <cp:lastModifiedBy>髙橋＿駿介</cp:lastModifiedBy>
  <cp:lastPrinted>2021-01-26T07:30:09Z</cp:lastPrinted>
  <dcterms:created xsi:type="dcterms:W3CDTF">2018-12-11T07:31:00Z</dcterms:created>
  <dcterms:modified xsi:type="dcterms:W3CDTF">2021-01-26T07:29:59Z</dcterms:modified>
  <cp:revision>4</cp:revision>
</cp:coreProperties>
</file>